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1" w:rsidRDefault="00267C21" w:rsidP="00267C21">
      <w:hyperlink r:id="rId4" w:history="1">
        <w:r>
          <w:rPr>
            <w:rFonts w:ascii="Arial" w:hAnsi="Arial" w:cs="Arial"/>
            <w:b/>
            <w:bCs/>
            <w:color w:val="666699"/>
            <w:shd w:val="clear" w:color="auto" w:fill="FFFFFF"/>
          </w:rPr>
          <w:br/>
        </w:r>
        <w:r>
          <w:rPr>
            <w:rStyle w:val="a3"/>
            <w:rFonts w:ascii="Arial" w:hAnsi="Arial" w:cs="Arial"/>
            <w:b/>
            <w:bCs/>
            <w:color w:val="666699"/>
            <w:shd w:val="clear" w:color="auto" w:fill="FFFFFF"/>
          </w:rPr>
          <w:t>Федеральный закон от 29.12.2006 N 256-ФЗ (ред. от 28.12.2016) "О дополнительных мерах государственной поддержки семей, имеющих детей"</w:t>
        </w:r>
      </w:hyperlink>
    </w:p>
    <w:p w:rsidR="00267C21" w:rsidRDefault="00267C21" w:rsidP="00267C21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100"/>
      <w:bookmarkEnd w:id="0"/>
      <w:r>
        <w:rPr>
          <w:rStyle w:val="hl"/>
          <w:rFonts w:ascii="Arial" w:hAnsi="Arial" w:cs="Arial"/>
          <w:color w:val="000000"/>
          <w:sz w:val="24"/>
          <w:szCs w:val="24"/>
        </w:rPr>
        <w:t>Статья 11. Направление средств материнского (семейного) капитала на получение образования ребенком (детьми)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1"/>
      <w:bookmarkEnd w:id="1"/>
      <w:r>
        <w:rPr>
          <w:rStyle w:val="blk"/>
          <w:rFonts w:ascii="Arial" w:hAnsi="Arial" w:cs="Arial"/>
          <w:color w:val="000000"/>
        </w:rPr>
        <w:t>1.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267C21" w:rsidRDefault="00267C21" w:rsidP="00267C21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5" w:anchor="dst101696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02.07.2013 N 185-ФЗ)</w:t>
      </w:r>
    </w:p>
    <w:p w:rsidR="00267C21" w:rsidRDefault="00267C21" w:rsidP="00267C21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102"/>
      <w:bookmarkEnd w:id="2"/>
      <w:r>
        <w:rPr>
          <w:rStyle w:val="blk"/>
          <w:rFonts w:ascii="Arial" w:hAnsi="Arial" w:cs="Arial"/>
          <w:color w:val="000000"/>
        </w:rPr>
        <w:t>2. Средства (часть средств) материнского (семейного) капитала могут быть направлены: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2"/>
      <w:bookmarkEnd w:id="3"/>
      <w:r>
        <w:rPr>
          <w:rStyle w:val="blk"/>
          <w:rFonts w:ascii="Arial" w:hAnsi="Arial" w:cs="Arial"/>
          <w:color w:val="000000"/>
        </w:rPr>
        <w:t>1) на оплату платных образовательных услуг, оказываемых по имеющим государственную аккредитацию образовательным программам;</w:t>
      </w:r>
    </w:p>
    <w:p w:rsidR="00267C21" w:rsidRDefault="00267C21" w:rsidP="00267C21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Федеральных законов от 16.11.2011 </w:t>
      </w:r>
      <w:hyperlink r:id="rId6" w:anchor="dst100112" w:history="1">
        <w:r>
          <w:rPr>
            <w:rStyle w:val="a3"/>
            <w:rFonts w:ascii="Arial" w:hAnsi="Arial" w:cs="Arial"/>
            <w:color w:val="666699"/>
          </w:rPr>
          <w:t>N 318-ФЗ</w:t>
        </w:r>
      </w:hyperlink>
      <w:r>
        <w:rPr>
          <w:rStyle w:val="blk"/>
          <w:rFonts w:ascii="Arial" w:hAnsi="Arial" w:cs="Arial"/>
          <w:color w:val="000000"/>
        </w:rPr>
        <w:t>, от 02.07.2013 </w:t>
      </w:r>
      <w:hyperlink r:id="rId7" w:anchor="dst101697" w:history="1">
        <w:r>
          <w:rPr>
            <w:rStyle w:val="a3"/>
            <w:rFonts w:ascii="Arial" w:hAnsi="Arial" w:cs="Arial"/>
            <w:color w:val="666699"/>
          </w:rPr>
          <w:t>N 185-ФЗ</w:t>
        </w:r>
      </w:hyperlink>
      <w:r>
        <w:rPr>
          <w:rStyle w:val="blk"/>
          <w:rFonts w:ascii="Arial" w:hAnsi="Arial" w:cs="Arial"/>
          <w:color w:val="000000"/>
        </w:rPr>
        <w:t>)</w:t>
      </w:r>
    </w:p>
    <w:p w:rsidR="00267C21" w:rsidRDefault="00267C21" w:rsidP="00267C21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5"/>
      <w:bookmarkEnd w:id="4"/>
      <w:r>
        <w:rPr>
          <w:rStyle w:val="blk"/>
          <w:rFonts w:ascii="Arial" w:hAnsi="Arial" w:cs="Arial"/>
          <w:color w:val="000000"/>
        </w:rPr>
        <w:t>2) утратил силу с 1 февраля 2012 года. - Федеральный </w:t>
      </w:r>
      <w:hyperlink r:id="rId8" w:anchor="dst100113" w:history="1">
        <w:r>
          <w:rPr>
            <w:rStyle w:val="a3"/>
            <w:rFonts w:ascii="Arial" w:hAnsi="Arial" w:cs="Arial"/>
            <w:color w:val="666699"/>
          </w:rPr>
          <w:t>закон</w:t>
        </w:r>
      </w:hyperlink>
      <w:r>
        <w:rPr>
          <w:rStyle w:val="blk"/>
          <w:rFonts w:ascii="Arial" w:hAnsi="Arial" w:cs="Arial"/>
          <w:color w:val="000000"/>
        </w:rPr>
        <w:t> от 16.11.2011 N 318-ФЗ;</w:t>
      </w:r>
    </w:p>
    <w:p w:rsidR="00267C21" w:rsidRDefault="00267C21" w:rsidP="00267C21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105"/>
      <w:bookmarkEnd w:id="5"/>
      <w:r>
        <w:rPr>
          <w:rStyle w:val="blk"/>
          <w:rFonts w:ascii="Arial" w:hAnsi="Arial" w:cs="Arial"/>
          <w:color w:val="000000"/>
        </w:rPr>
        <w:t>3) на оплату </w:t>
      </w:r>
      <w:hyperlink r:id="rId9" w:anchor="dst100018" w:history="1">
        <w:r>
          <w:rPr>
            <w:rStyle w:val="a3"/>
            <w:rFonts w:ascii="Arial" w:hAnsi="Arial" w:cs="Arial"/>
            <w:color w:val="666699"/>
          </w:rPr>
          <w:t>иных</w:t>
        </w:r>
      </w:hyperlink>
      <w:r>
        <w:rPr>
          <w:rStyle w:val="blk"/>
          <w:rFonts w:ascii="Arial" w:hAnsi="Arial" w:cs="Arial"/>
          <w:color w:val="000000"/>
        </w:rPr>
        <w:t> связанных с получением образования расходов, перечень которых устанавливается Правительством Российской Федерации.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106"/>
      <w:bookmarkEnd w:id="6"/>
      <w:r>
        <w:rPr>
          <w:rStyle w:val="blk"/>
          <w:rFonts w:ascii="Arial" w:hAnsi="Arial" w:cs="Arial"/>
          <w:color w:val="000000"/>
        </w:rPr>
        <w:t>3. 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 Возраст ребенка, на получение образования которого могут быть направлены средства (часть средств) материнского (семейного) капитала, на дату начала обучения по соответствующей образовательной программе не должен превышать 25 лет.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107"/>
      <w:bookmarkEnd w:id="7"/>
      <w:r>
        <w:rPr>
          <w:rStyle w:val="blk"/>
          <w:rFonts w:ascii="Arial" w:hAnsi="Arial" w:cs="Arial"/>
          <w:color w:val="000000"/>
        </w:rPr>
        <w:t>4. </w:t>
      </w:r>
      <w:hyperlink r:id="rId10" w:anchor="dst100008" w:history="1">
        <w:r>
          <w:rPr>
            <w:rStyle w:val="a3"/>
            <w:rFonts w:ascii="Arial" w:hAnsi="Arial" w:cs="Arial"/>
            <w:color w:val="666699"/>
          </w:rPr>
          <w:t>Правила</w:t>
        </w:r>
      </w:hyperlink>
      <w:r>
        <w:rPr>
          <w:rStyle w:val="blk"/>
          <w:rFonts w:ascii="Arial" w:hAnsi="Arial" w:cs="Arial"/>
          <w:color w:val="000000"/>
        </w:rPr>
        <w:t> направления средств (части средств) материнского (семейного) капитала на получение образования ребенком (детьми) устанавливаются Правительством Российской Федерации.</w:t>
      </w:r>
    </w:p>
    <w:p w:rsidR="00267C21" w:rsidRDefault="00267C21" w:rsidP="00267C21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E448E7" w:rsidRPr="00267C21" w:rsidRDefault="00267C21" w:rsidP="00267C21">
      <w:pPr>
        <w:rPr>
          <w:szCs w:val="24"/>
        </w:rPr>
      </w:pPr>
    </w:p>
    <w:sectPr w:rsidR="00E448E7" w:rsidRPr="00267C21" w:rsidSect="00C9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403E8"/>
    <w:rsid w:val="00267C21"/>
    <w:rsid w:val="002B0310"/>
    <w:rsid w:val="00416695"/>
    <w:rsid w:val="00625403"/>
    <w:rsid w:val="006403E8"/>
    <w:rsid w:val="006C5762"/>
    <w:rsid w:val="00BE09A1"/>
    <w:rsid w:val="00C0164A"/>
    <w:rsid w:val="00C95379"/>
    <w:rsid w:val="00D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9"/>
  </w:style>
  <w:style w:type="paragraph" w:styleId="1">
    <w:name w:val="heading 1"/>
    <w:basedOn w:val="a"/>
    <w:link w:val="10"/>
    <w:uiPriority w:val="9"/>
    <w:qFormat/>
    <w:rsid w:val="0064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03E8"/>
    <w:rPr>
      <w:color w:val="0000FF"/>
      <w:u w:val="single"/>
    </w:rPr>
  </w:style>
  <w:style w:type="character" w:customStyle="1" w:styleId="blk">
    <w:name w:val="blk"/>
    <w:basedOn w:val="a0"/>
    <w:rsid w:val="006403E8"/>
  </w:style>
  <w:style w:type="character" w:customStyle="1" w:styleId="hl">
    <w:name w:val="hl"/>
    <w:basedOn w:val="a0"/>
    <w:rsid w:val="00640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771/e07f3a5e4b089705af512b1d4058f49e1857300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576/9c3d57781e7ee42f4630004ffb633a664058481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771/e07f3a5e4b089705af512b1d4058f49e1857300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8576/9c3d57781e7ee42f4630004ffb633a664058481f/" TargetMode="External"/><Relationship Id="rId10" Type="http://schemas.openxmlformats.org/officeDocument/2006/relationships/hyperlink" Target="http://www.consultant.ru/document/cons_doc_LAW_73786/132a5030180e7015c59c94ccb7297d936a4da386/" TargetMode="External"/><Relationship Id="rId4" Type="http://schemas.openxmlformats.org/officeDocument/2006/relationships/hyperlink" Target="http://www.consultant.ru/document/cons_doc_LAW_64872/" TargetMode="External"/><Relationship Id="rId9" Type="http://schemas.openxmlformats.org/officeDocument/2006/relationships/hyperlink" Target="http://www.consultant.ru/document/cons_doc_LAW_73786/132a5030180e7015c59c94ccb7297d936a4da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Krokoz™ Inc.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5</cp:revision>
  <dcterms:created xsi:type="dcterms:W3CDTF">2017-09-05T05:47:00Z</dcterms:created>
  <dcterms:modified xsi:type="dcterms:W3CDTF">2017-09-05T05:55:00Z</dcterms:modified>
</cp:coreProperties>
</file>